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Default="00907D62" w:rsidP="00244981">
      <w:pPr>
        <w:pStyle w:val="berschrift1"/>
        <w:spacing w:before="0" w:after="0" w:line="276" w:lineRule="auto"/>
        <w:jc w:val="left"/>
      </w:pPr>
      <w:r>
        <w:t xml:space="preserve">Zemin stabilizasyonu için yeni </w:t>
      </w:r>
      <w:r w:rsidR="009670E6">
        <w:t xml:space="preserve">kazıma </w:t>
      </w:r>
      <w:r>
        <w:t>takımları</w:t>
      </w:r>
    </w:p>
    <w:p w:rsidR="002E765F" w:rsidRPr="00A80677" w:rsidRDefault="002E765F" w:rsidP="002E765F">
      <w:pPr>
        <w:pStyle w:val="Text"/>
      </w:pPr>
    </w:p>
    <w:p w:rsidR="00907D62" w:rsidRPr="00315603" w:rsidRDefault="00907D62" w:rsidP="00907D62">
      <w:pPr>
        <w:pStyle w:val="Text"/>
        <w:spacing w:after="240" w:line="276" w:lineRule="auto"/>
        <w:rPr>
          <w:b/>
          <w:sz w:val="24"/>
          <w:szCs w:val="24"/>
        </w:rPr>
      </w:pPr>
      <w:r>
        <w:rPr>
          <w:b/>
          <w:sz w:val="24"/>
          <w:szCs w:val="24"/>
        </w:rPr>
        <w:t xml:space="preserve">Yetersiz taşıma kapasitesine sahip alt yapıdan, </w:t>
      </w:r>
      <w:r w:rsidR="009670E6">
        <w:rPr>
          <w:b/>
          <w:sz w:val="24"/>
          <w:szCs w:val="24"/>
        </w:rPr>
        <w:t>serim yapılabilecek özelliklerine sahip</w:t>
      </w:r>
      <w:r>
        <w:rPr>
          <w:b/>
          <w:sz w:val="24"/>
          <w:szCs w:val="24"/>
        </w:rPr>
        <w:t xml:space="preserve">, sıkıştırılabilir </w:t>
      </w:r>
      <w:r w:rsidR="009670E6">
        <w:rPr>
          <w:b/>
          <w:sz w:val="24"/>
          <w:szCs w:val="24"/>
        </w:rPr>
        <w:t>zemin</w:t>
      </w:r>
      <w:r>
        <w:rPr>
          <w:b/>
          <w:sz w:val="24"/>
          <w:szCs w:val="24"/>
        </w:rPr>
        <w:t xml:space="preserve"> oluşturmak için ideal çözüm, dünya çapında kullanılan zemin stabilizasyonudur. Bu sırada “son derece sert”, “kaba agregalı” ve “aşındırıcı “olmak üzere, birbirinden farklı yer tipleri işlenmek zorundadır.</w:t>
      </w:r>
    </w:p>
    <w:p w:rsidR="00907D62" w:rsidRDefault="00907D62" w:rsidP="00907D62">
      <w:pPr>
        <w:pStyle w:val="Text"/>
        <w:spacing w:after="240" w:line="276" w:lineRule="auto"/>
        <w:rPr>
          <w:sz w:val="24"/>
          <w:szCs w:val="24"/>
        </w:rPr>
      </w:pPr>
      <w:r>
        <w:rPr>
          <w:sz w:val="24"/>
          <w:szCs w:val="24"/>
        </w:rPr>
        <w:t xml:space="preserve">Wirtgen, bu kullanımlar için özel </w:t>
      </w:r>
      <w:r w:rsidR="00072718">
        <w:rPr>
          <w:sz w:val="24"/>
          <w:szCs w:val="24"/>
        </w:rPr>
        <w:t xml:space="preserve">kazıma uçları </w:t>
      </w:r>
      <w:r>
        <w:rPr>
          <w:sz w:val="24"/>
          <w:szCs w:val="24"/>
        </w:rPr>
        <w:t xml:space="preserve">geliştiriyor. Zemin stabilizasyonu için kazma ucu programını, şimdiye kadar alışılagelmiş geleneksel sert metal uçlu kazma ucunun yanı sıra, artık Wirtgen Compact Carbide olarak adlandırılan </w:t>
      </w:r>
      <w:r w:rsidR="00072718">
        <w:rPr>
          <w:sz w:val="24"/>
          <w:szCs w:val="24"/>
        </w:rPr>
        <w:t xml:space="preserve">kazıma </w:t>
      </w:r>
      <w:r>
        <w:rPr>
          <w:sz w:val="24"/>
          <w:szCs w:val="24"/>
        </w:rPr>
        <w:t>takımları (WCC) tamamlıyor.</w:t>
      </w:r>
    </w:p>
    <w:p w:rsidR="00907D62" w:rsidRPr="0042681F" w:rsidRDefault="00907D62" w:rsidP="00907D62">
      <w:pPr>
        <w:pStyle w:val="Text"/>
        <w:spacing w:line="276" w:lineRule="auto"/>
        <w:rPr>
          <w:b/>
          <w:sz w:val="24"/>
          <w:szCs w:val="24"/>
        </w:rPr>
      </w:pPr>
      <w:r>
        <w:rPr>
          <w:b/>
          <w:sz w:val="24"/>
          <w:szCs w:val="24"/>
        </w:rPr>
        <w:t>Özel olarak taş dolgulu yerler için</w:t>
      </w:r>
    </w:p>
    <w:p w:rsidR="00907D62" w:rsidRPr="0042681F" w:rsidRDefault="00907D62" w:rsidP="00907D62">
      <w:pPr>
        <w:pStyle w:val="Text"/>
        <w:spacing w:after="240" w:line="276" w:lineRule="auto"/>
        <w:rPr>
          <w:sz w:val="24"/>
          <w:szCs w:val="24"/>
        </w:rPr>
      </w:pPr>
      <w:r>
        <w:rPr>
          <w:sz w:val="24"/>
          <w:szCs w:val="24"/>
        </w:rPr>
        <w:t xml:space="preserve">Wirtgen tarafından geliştirilen WCC </w:t>
      </w:r>
      <w:r w:rsidR="00753CB1">
        <w:rPr>
          <w:sz w:val="24"/>
          <w:szCs w:val="24"/>
        </w:rPr>
        <w:t xml:space="preserve">kazıma </w:t>
      </w:r>
      <w:r>
        <w:rPr>
          <w:sz w:val="24"/>
          <w:szCs w:val="24"/>
        </w:rPr>
        <w:t>takımları, takım geometrisi ve malzemeleri nedeniyle, sert ve büyük kayaç dolgulu yerlerde karıştırma işlemi için idealdir. Olağanüstü malzeme kalınlığı nedeniyle kırılmaya ve böylece darbeye karşı son derece dayanıklı olan sert metalden yapılmış, aşınmaya karşı yüksek dayanımlı bir kesici takıma sahiptir.</w:t>
      </w:r>
    </w:p>
    <w:p w:rsidR="00FD6666" w:rsidRPr="0042681F" w:rsidRDefault="00907D62" w:rsidP="00907D62">
      <w:pPr>
        <w:pStyle w:val="Text"/>
        <w:spacing w:after="240" w:line="276" w:lineRule="auto"/>
        <w:rPr>
          <w:sz w:val="24"/>
          <w:szCs w:val="24"/>
        </w:rPr>
      </w:pPr>
      <w:r>
        <w:rPr>
          <w:sz w:val="24"/>
          <w:szCs w:val="24"/>
        </w:rPr>
        <w:t xml:space="preserve">WCC </w:t>
      </w:r>
      <w:r w:rsidR="00753CB1">
        <w:rPr>
          <w:sz w:val="24"/>
          <w:szCs w:val="24"/>
        </w:rPr>
        <w:t>kazıma</w:t>
      </w:r>
      <w:r>
        <w:rPr>
          <w:sz w:val="24"/>
          <w:szCs w:val="24"/>
        </w:rPr>
        <w:t xml:space="preserve"> takımları, kullanımlarına bağlı olarak, mevcut kazma ucu </w:t>
      </w:r>
      <w:r w:rsidR="00A62C1A">
        <w:rPr>
          <w:sz w:val="24"/>
          <w:szCs w:val="24"/>
        </w:rPr>
        <w:t xml:space="preserve">programına faydalı bir ilavedir, </w:t>
      </w:r>
      <w:r w:rsidR="00FD6666" w:rsidRPr="00FD6666">
        <w:rPr>
          <w:sz w:val="24"/>
          <w:szCs w:val="24"/>
        </w:rPr>
        <w:t xml:space="preserve">soğuk geri </w:t>
      </w:r>
      <w:r w:rsidR="00561219">
        <w:rPr>
          <w:sz w:val="24"/>
          <w:szCs w:val="24"/>
        </w:rPr>
        <w:t>dönüşüm ve toprak Generation</w:t>
      </w:r>
      <w:r w:rsidR="00FD6666" w:rsidRPr="00FD6666">
        <w:rPr>
          <w:sz w:val="24"/>
          <w:szCs w:val="24"/>
        </w:rPr>
        <w:t xml:space="preserve"> Z kuşağı ile </w:t>
      </w:r>
      <w:r w:rsidR="00FD6666">
        <w:rPr>
          <w:sz w:val="24"/>
          <w:szCs w:val="24"/>
        </w:rPr>
        <w:t xml:space="preserve">her alanda başarılı. </w:t>
      </w:r>
      <w:r w:rsidR="00FD6666" w:rsidRPr="00FD6666">
        <w:rPr>
          <w:sz w:val="24"/>
          <w:szCs w:val="24"/>
        </w:rPr>
        <w:t xml:space="preserve">En zorlu </w:t>
      </w:r>
      <w:r w:rsidR="00FD6666">
        <w:rPr>
          <w:sz w:val="24"/>
          <w:szCs w:val="24"/>
        </w:rPr>
        <w:t xml:space="preserve">zemin tabakası </w:t>
      </w:r>
      <w:r w:rsidR="00FD6666" w:rsidRPr="00FD6666">
        <w:rPr>
          <w:sz w:val="24"/>
          <w:szCs w:val="24"/>
        </w:rPr>
        <w:t>ve topra</w:t>
      </w:r>
      <w:r w:rsidR="00FD6666">
        <w:rPr>
          <w:sz w:val="24"/>
          <w:szCs w:val="24"/>
        </w:rPr>
        <w:t xml:space="preserve">ğı </w:t>
      </w:r>
      <w:r w:rsidR="00FD6666" w:rsidRPr="00FD6666">
        <w:rPr>
          <w:sz w:val="24"/>
          <w:szCs w:val="24"/>
        </w:rPr>
        <w:t>bile, bu nokta</w:t>
      </w:r>
      <w:r w:rsidR="00FD6666">
        <w:rPr>
          <w:sz w:val="24"/>
          <w:szCs w:val="24"/>
        </w:rPr>
        <w:t xml:space="preserve"> vuruşlu kazıma uçları ile ekonomik olarak </w:t>
      </w:r>
      <w:r w:rsidR="00FD6666" w:rsidRPr="00FD6666">
        <w:rPr>
          <w:sz w:val="24"/>
          <w:szCs w:val="24"/>
        </w:rPr>
        <w:t>işlenebilir.</w:t>
      </w:r>
    </w:p>
    <w:p w:rsidR="00315603" w:rsidRPr="0014683F" w:rsidRDefault="00315603" w:rsidP="00C644CA">
      <w:pPr>
        <w:pStyle w:val="Text"/>
      </w:pPr>
    </w:p>
    <w:p w:rsidR="00D166AC" w:rsidRDefault="002844EF" w:rsidP="00C644CA">
      <w:pPr>
        <w:pStyle w:val="HeadlineFotos"/>
      </w:pPr>
      <w:r>
        <w:rPr>
          <w:caps w:val="0"/>
          <w:szCs w:val="22"/>
        </w:rPr>
        <w:t>Fotoğraflar</w:t>
      </w:r>
      <w:r>
        <w:t>:</w:t>
      </w:r>
    </w:p>
    <w:tbl>
      <w:tblPr>
        <w:tblW w:w="0" w:type="auto"/>
        <w:tblCellSpacing w:w="71" w:type="dxa"/>
        <w:tblCellMar>
          <w:left w:w="0" w:type="dxa"/>
          <w:right w:w="0" w:type="dxa"/>
        </w:tblCellMar>
        <w:tblLook w:val="04A0" w:firstRow="1" w:lastRow="0" w:firstColumn="1" w:lastColumn="0" w:noHBand="0" w:noVBand="1"/>
      </w:tblPr>
      <w:tblGrid>
        <w:gridCol w:w="4674"/>
        <w:gridCol w:w="4850"/>
      </w:tblGrid>
      <w:tr w:rsidR="00315603" w:rsidRPr="003B5826" w:rsidTr="00DE4D3E">
        <w:trPr>
          <w:tblCellSpacing w:w="71" w:type="dxa"/>
        </w:trPr>
        <w:tc>
          <w:tcPr>
            <w:tcW w:w="4832" w:type="dxa"/>
            <w:tcBorders>
              <w:right w:val="single" w:sz="4" w:space="0" w:color="auto"/>
            </w:tcBorders>
            <w:shd w:val="clear" w:color="auto" w:fill="auto"/>
          </w:tcPr>
          <w:p w:rsidR="00D166AC" w:rsidRPr="003B5826" w:rsidRDefault="00F722BA" w:rsidP="00D166AC">
            <w:pPr>
              <w:rPr>
                <w:szCs w:val="20"/>
              </w:rPr>
            </w:pPr>
            <w:r>
              <w:rPr>
                <w:noProof/>
                <w:szCs w:val="20"/>
                <w:lang w:val="de-DE" w:eastAsia="de-DE"/>
              </w:rPr>
              <w:drawing>
                <wp:inline distT="0" distB="0" distL="0" distR="0" wp14:anchorId="3CA7AC97" wp14:editId="0794F2CD">
                  <wp:extent cx="2667000" cy="1781175"/>
                  <wp:effectExtent l="0" t="0" r="0" b="9525"/>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00" cy="1781175"/>
                          </a:xfrm>
                          <a:prstGeom prst="rect">
                            <a:avLst/>
                          </a:prstGeom>
                          <a:noFill/>
                          <a:ln>
                            <a:noFill/>
                          </a:ln>
                        </pic:spPr>
                      </pic:pic>
                    </a:graphicData>
                  </a:graphic>
                </wp:inline>
              </w:drawing>
            </w:r>
          </w:p>
        </w:tc>
        <w:tc>
          <w:tcPr>
            <w:tcW w:w="4832" w:type="dxa"/>
            <w:shd w:val="clear" w:color="auto" w:fill="auto"/>
          </w:tcPr>
          <w:p w:rsidR="00DE4D3E" w:rsidRDefault="00DE4D3E" w:rsidP="00DE4D3E">
            <w:pPr>
              <w:pStyle w:val="berschrift3"/>
            </w:pPr>
            <w:r>
              <w:t>W_photo_CuttingTools_WCC_00011_HI</w:t>
            </w:r>
          </w:p>
          <w:p w:rsidR="00D166AC" w:rsidRPr="003B5826" w:rsidRDefault="00CB718A" w:rsidP="003B5826">
            <w:pPr>
              <w:pStyle w:val="Text"/>
              <w:jc w:val="left"/>
              <w:rPr>
                <w:sz w:val="20"/>
                <w:szCs w:val="20"/>
              </w:rPr>
            </w:pPr>
            <w:r w:rsidRPr="003B5826">
              <w:rPr>
                <w:sz w:val="20"/>
                <w:szCs w:val="20"/>
              </w:rPr>
              <w:t>Son derece sağlam sert metal kesic</w:t>
            </w:r>
            <w:r w:rsidR="00F722BA">
              <w:rPr>
                <w:sz w:val="20"/>
                <w:szCs w:val="20"/>
              </w:rPr>
              <w:t>iye sahip Wirtgen Compact Carbid</w:t>
            </w:r>
            <w:r w:rsidRPr="003B5826">
              <w:rPr>
                <w:sz w:val="20"/>
                <w:szCs w:val="20"/>
              </w:rPr>
              <w:t xml:space="preserve">e </w:t>
            </w:r>
            <w:r w:rsidR="00741806" w:rsidRPr="003B5826">
              <w:rPr>
                <w:sz w:val="20"/>
                <w:szCs w:val="20"/>
              </w:rPr>
              <w:t xml:space="preserve">kazıma </w:t>
            </w:r>
            <w:r w:rsidRPr="003B5826">
              <w:rPr>
                <w:sz w:val="20"/>
                <w:szCs w:val="20"/>
              </w:rPr>
              <w:t>takımları, her şeyden önce büyük kayaçlar ile dolu sert zeminlerin stabilizasyonu için uygundur. WCC takımları, bu talepler için klasik kazma uçlarına faydalı bir alternatiftir.</w:t>
            </w:r>
          </w:p>
        </w:tc>
      </w:tr>
    </w:tbl>
    <w:p w:rsidR="00315603" w:rsidRDefault="00315603" w:rsidP="00D166AC">
      <w:pPr>
        <w:pStyle w:val="Text"/>
      </w:pPr>
    </w:p>
    <w:p w:rsidR="00E95971" w:rsidRDefault="00315603" w:rsidP="00E95971">
      <w:pPr>
        <w:pStyle w:val="HeadlineFotos"/>
      </w:pPr>
      <w:r>
        <w:br w:type="page"/>
      </w:r>
      <w:r w:rsidR="00E95971">
        <w:rPr>
          <w:caps w:val="0"/>
          <w:szCs w:val="22"/>
        </w:rPr>
        <w:lastRenderedPageBreak/>
        <w:t>Fotoğraflar</w:t>
      </w:r>
      <w:r w:rsidR="00E95971">
        <w:t>:</w:t>
      </w:r>
    </w:p>
    <w:tbl>
      <w:tblPr>
        <w:tblW w:w="0" w:type="auto"/>
        <w:tblCellSpacing w:w="71" w:type="dxa"/>
        <w:tblCellMar>
          <w:left w:w="0" w:type="dxa"/>
          <w:right w:w="0" w:type="dxa"/>
        </w:tblCellMar>
        <w:tblLook w:val="04A0" w:firstRow="1" w:lastRow="0" w:firstColumn="1" w:lastColumn="0" w:noHBand="0" w:noVBand="1"/>
      </w:tblPr>
      <w:tblGrid>
        <w:gridCol w:w="4821"/>
        <w:gridCol w:w="4703"/>
      </w:tblGrid>
      <w:tr w:rsidR="00315603" w:rsidRPr="003B5826" w:rsidTr="00A62C1A">
        <w:trPr>
          <w:tblCellSpacing w:w="71" w:type="dxa"/>
        </w:trPr>
        <w:tc>
          <w:tcPr>
            <w:tcW w:w="4737" w:type="dxa"/>
            <w:tcBorders>
              <w:right w:val="single" w:sz="4" w:space="0" w:color="auto"/>
            </w:tcBorders>
            <w:shd w:val="clear" w:color="auto" w:fill="auto"/>
          </w:tcPr>
          <w:p w:rsidR="00907D62" w:rsidRPr="003B5826" w:rsidRDefault="00F722BA" w:rsidP="00A9752D">
            <w:pPr>
              <w:rPr>
                <w:szCs w:val="20"/>
              </w:rPr>
            </w:pPr>
            <w:r>
              <w:rPr>
                <w:noProof/>
                <w:szCs w:val="20"/>
                <w:lang w:val="de-DE" w:eastAsia="de-DE"/>
              </w:rPr>
              <w:drawing>
                <wp:inline distT="0" distB="0" distL="0" distR="0" wp14:anchorId="7A626D33" wp14:editId="2D042C59">
                  <wp:extent cx="2067261" cy="2584526"/>
                  <wp:effectExtent l="0" t="0" r="9525" b="635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067261" cy="2584526"/>
                          </a:xfrm>
                          <a:prstGeom prst="rect">
                            <a:avLst/>
                          </a:prstGeom>
                          <a:noFill/>
                          <a:ln>
                            <a:noFill/>
                          </a:ln>
                        </pic:spPr>
                      </pic:pic>
                    </a:graphicData>
                  </a:graphic>
                </wp:inline>
              </w:drawing>
            </w:r>
          </w:p>
        </w:tc>
        <w:tc>
          <w:tcPr>
            <w:tcW w:w="4645" w:type="dxa"/>
            <w:shd w:val="clear" w:color="auto" w:fill="auto"/>
          </w:tcPr>
          <w:p w:rsidR="00907D62" w:rsidRPr="003B5826" w:rsidRDefault="00A62C1A" w:rsidP="00A9752D">
            <w:pPr>
              <w:pStyle w:val="berschrift3"/>
            </w:pPr>
            <w:r>
              <w:t>WCC-33HT22-Explosionsdarstellung_en</w:t>
            </w:r>
          </w:p>
          <w:p w:rsidR="00907D62" w:rsidRPr="003B5826" w:rsidRDefault="00907D62" w:rsidP="003B5826">
            <w:pPr>
              <w:pStyle w:val="Text"/>
              <w:jc w:val="left"/>
              <w:rPr>
                <w:sz w:val="20"/>
                <w:szCs w:val="20"/>
              </w:rPr>
            </w:pPr>
            <w:r w:rsidRPr="003B5826">
              <w:rPr>
                <w:sz w:val="20"/>
                <w:szCs w:val="20"/>
              </w:rPr>
              <w:t>Sert metal kesicilerin yüksek kırılma dayanımı, kesicinin olağanüstü kalınlığı nedeniyle özellikle büyük kayaçlarda avantaj sağlar ve böylece en yüksek darbe yüklerine dahi dayanabilir.</w:t>
            </w:r>
          </w:p>
        </w:tc>
      </w:tr>
    </w:tbl>
    <w:p w:rsidR="00907D62" w:rsidRDefault="00907D62" w:rsidP="00D166AC">
      <w:pPr>
        <w:pStyle w:val="Text"/>
      </w:pPr>
    </w:p>
    <w:tbl>
      <w:tblPr>
        <w:tblW w:w="0" w:type="auto"/>
        <w:tblCellSpacing w:w="71" w:type="dxa"/>
        <w:tblCellMar>
          <w:left w:w="0" w:type="dxa"/>
          <w:right w:w="0" w:type="dxa"/>
        </w:tblCellMar>
        <w:tblLook w:val="04A0" w:firstRow="1" w:lastRow="0" w:firstColumn="1" w:lastColumn="0" w:noHBand="0" w:noVBand="1"/>
      </w:tblPr>
      <w:tblGrid>
        <w:gridCol w:w="4818"/>
        <w:gridCol w:w="4706"/>
      </w:tblGrid>
      <w:tr w:rsidR="00A62C1A" w:rsidRPr="003B5826" w:rsidTr="00A84790">
        <w:trPr>
          <w:tblCellSpacing w:w="71" w:type="dxa"/>
        </w:trPr>
        <w:tc>
          <w:tcPr>
            <w:tcW w:w="4737" w:type="dxa"/>
            <w:tcBorders>
              <w:right w:val="single" w:sz="4" w:space="0" w:color="auto"/>
            </w:tcBorders>
            <w:shd w:val="clear" w:color="auto" w:fill="auto"/>
          </w:tcPr>
          <w:p w:rsidR="00A62C1A" w:rsidRPr="003B5826" w:rsidRDefault="00A62C1A" w:rsidP="005703CE">
            <w:pPr>
              <w:rPr>
                <w:szCs w:val="20"/>
              </w:rPr>
            </w:pPr>
            <w:r>
              <w:rPr>
                <w:noProof/>
                <w:szCs w:val="20"/>
                <w:lang w:val="de-DE" w:eastAsia="de-DE"/>
              </w:rPr>
              <w:drawing>
                <wp:inline distT="0" distB="0" distL="0" distR="0" wp14:anchorId="42B5BF06" wp14:editId="516E24D1">
                  <wp:extent cx="1523745" cy="1790700"/>
                  <wp:effectExtent l="0" t="0" r="635" b="0"/>
                  <wp:docPr id="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524098" cy="1791115"/>
                          </a:xfrm>
                          <a:prstGeom prst="rect">
                            <a:avLst/>
                          </a:prstGeom>
                          <a:noFill/>
                          <a:ln>
                            <a:noFill/>
                          </a:ln>
                        </pic:spPr>
                      </pic:pic>
                    </a:graphicData>
                  </a:graphic>
                </wp:inline>
              </w:drawing>
            </w:r>
          </w:p>
        </w:tc>
        <w:tc>
          <w:tcPr>
            <w:tcW w:w="4645" w:type="dxa"/>
            <w:shd w:val="clear" w:color="auto" w:fill="auto"/>
          </w:tcPr>
          <w:p w:rsidR="00A62C1A" w:rsidRPr="003B5826" w:rsidRDefault="00370F31" w:rsidP="005703CE">
            <w:pPr>
              <w:pStyle w:val="berschrift3"/>
            </w:pPr>
            <w:r>
              <w:t>Generation Z</w:t>
            </w:r>
            <w:r w:rsidR="00A62C1A">
              <w:t xml:space="preserve"> + HT22</w:t>
            </w:r>
          </w:p>
          <w:p w:rsidR="00FD6666" w:rsidRPr="003B5826" w:rsidRDefault="00370F31" w:rsidP="00370F31">
            <w:pPr>
              <w:pStyle w:val="Text"/>
              <w:jc w:val="left"/>
              <w:rPr>
                <w:sz w:val="20"/>
                <w:szCs w:val="20"/>
              </w:rPr>
            </w:pPr>
            <w:r>
              <w:rPr>
                <w:sz w:val="20"/>
                <w:szCs w:val="20"/>
              </w:rPr>
              <w:t xml:space="preserve">Generation </w:t>
            </w:r>
            <w:bookmarkStart w:id="0" w:name="_GoBack"/>
            <w:bookmarkEnd w:id="0"/>
            <w:r>
              <w:rPr>
                <w:sz w:val="20"/>
                <w:szCs w:val="20"/>
              </w:rPr>
              <w:t>Z</w:t>
            </w:r>
            <w:r w:rsidR="00A84790">
              <w:rPr>
                <w:sz w:val="20"/>
                <w:szCs w:val="20"/>
              </w:rPr>
              <w:t xml:space="preserve"> nokta vuruşlu uçlar ve HT 22 çabuk değişim uç tutucu sistemi Wirtgen tarafından soğuk geri dönüşüm ve toprak stabilizasyonundaki özel gereksinimler için geliştirilmiştir. </w:t>
            </w:r>
            <w:r w:rsidR="00FD6666" w:rsidRPr="00FD6666">
              <w:rPr>
                <w:sz w:val="20"/>
                <w:szCs w:val="20"/>
              </w:rPr>
              <w:t>Gereksinimlere bağlı olarak, şaft çapı 22 mm veya 25 mm olan k</w:t>
            </w:r>
            <w:r w:rsidR="004E57D4">
              <w:rPr>
                <w:sz w:val="20"/>
                <w:szCs w:val="20"/>
              </w:rPr>
              <w:t xml:space="preserve">azıma uçları </w:t>
            </w:r>
            <w:r w:rsidR="00FD6666" w:rsidRPr="00FD6666">
              <w:rPr>
                <w:sz w:val="20"/>
                <w:szCs w:val="20"/>
              </w:rPr>
              <w:t>mevcuttur.</w:t>
            </w:r>
          </w:p>
        </w:tc>
      </w:tr>
    </w:tbl>
    <w:p w:rsidR="00A62C1A" w:rsidRDefault="00A62C1A" w:rsidP="00D166AC">
      <w:pPr>
        <w:pStyle w:val="Text"/>
      </w:pPr>
    </w:p>
    <w:p w:rsidR="00A62C1A" w:rsidRDefault="00A62C1A" w:rsidP="00D166AC">
      <w:pPr>
        <w:pStyle w:val="Text"/>
      </w:pPr>
    </w:p>
    <w:p w:rsidR="00A62C1A" w:rsidRDefault="00A62C1A" w:rsidP="00D166AC">
      <w:pPr>
        <w:pStyle w:val="Text"/>
      </w:pPr>
    </w:p>
    <w:p w:rsidR="00C03396" w:rsidRDefault="00C03396" w:rsidP="00C03396">
      <w:pPr>
        <w:pStyle w:val="Text"/>
      </w:pPr>
      <w:r>
        <w:rPr>
          <w:i/>
          <w:u w:val="single"/>
        </w:rPr>
        <w:t>Not:</w:t>
      </w:r>
      <w:r>
        <w:rPr>
          <w:i/>
        </w:rPr>
        <w:t xml:space="preserve"> Bu fotoğraflar sadece ön izleme amaçlıdır. Yayınlarda basmak için, lütfen Wirtgen GmbH / Wirtgen Group web sitelerinde indirilmek üzere kullanıma sunulan 300 dpi çözünürlükte fotoğrafları kullanın.</w:t>
      </w:r>
    </w:p>
    <w:p w:rsidR="00244981" w:rsidRDefault="00244981" w:rsidP="00D166AC">
      <w:pPr>
        <w:pStyle w:val="Text"/>
      </w:pPr>
    </w:p>
    <w:p w:rsidR="001D6BF0" w:rsidRDefault="001D6BF0">
      <w:pPr>
        <w:rPr>
          <w:sz w:val="20"/>
        </w:rPr>
      </w:pPr>
      <w:r>
        <w:rPr>
          <w:sz w:val="20"/>
        </w:rPr>
        <w:br w:type="page"/>
      </w:r>
    </w:p>
    <w:p w:rsidR="002626CF" w:rsidRDefault="002626CF" w:rsidP="002626CF">
      <w:pPr>
        <w:pStyle w:val="Text"/>
        <w:rPr>
          <w:sz w:val="20"/>
        </w:rPr>
      </w:pPr>
    </w:p>
    <w:p w:rsidR="002626CF" w:rsidRDefault="002626CF" w:rsidP="002626CF">
      <w:pPr>
        <w:pStyle w:val="Text"/>
      </w:pPr>
    </w:p>
    <w:tbl>
      <w:tblPr>
        <w:tblW w:w="0" w:type="auto"/>
        <w:tblCellMar>
          <w:left w:w="0" w:type="dxa"/>
          <w:right w:w="0" w:type="dxa"/>
        </w:tblCellMar>
        <w:tblLook w:val="04A0" w:firstRow="1" w:lastRow="0" w:firstColumn="1" w:lastColumn="0" w:noHBand="0" w:noVBand="1"/>
      </w:tblPr>
      <w:tblGrid>
        <w:gridCol w:w="4784"/>
        <w:gridCol w:w="4740"/>
      </w:tblGrid>
      <w:tr w:rsidR="00D166AC" w:rsidRPr="003B5826" w:rsidTr="003B5826">
        <w:tc>
          <w:tcPr>
            <w:tcW w:w="4784" w:type="dxa"/>
            <w:tcBorders>
              <w:right w:val="single" w:sz="48" w:space="0" w:color="FFFFFF"/>
            </w:tcBorders>
            <w:shd w:val="clear" w:color="auto" w:fill="auto"/>
          </w:tcPr>
          <w:p w:rsidR="00274E79" w:rsidRPr="003B5826" w:rsidRDefault="00274E79" w:rsidP="00274E79">
            <w:pPr>
              <w:pStyle w:val="HeadlineKontakte"/>
              <w:rPr>
                <w:caps w:val="0"/>
                <w:szCs w:val="22"/>
              </w:rPr>
            </w:pPr>
            <w:r w:rsidRPr="003B5826">
              <w:rPr>
                <w:caps w:val="0"/>
                <w:szCs w:val="22"/>
              </w:rPr>
              <w:t>DAHA FAZLA BILGI I</w:t>
            </w:r>
            <w:r w:rsidRPr="003B5826">
              <w:t>ç</w:t>
            </w:r>
            <w:r w:rsidRPr="003B5826">
              <w:rPr>
                <w:caps w:val="0"/>
                <w:szCs w:val="22"/>
              </w:rPr>
              <w:t>IN</w:t>
            </w:r>
          </w:p>
          <w:p w:rsidR="00D166AC" w:rsidRPr="003B5826" w:rsidRDefault="002844EF" w:rsidP="0034191A">
            <w:pPr>
              <w:pStyle w:val="HeadlineKontakte"/>
            </w:pPr>
            <w:r w:rsidRPr="003B5826">
              <w:t>bizimle iletişime geçin:</w:t>
            </w:r>
          </w:p>
          <w:p w:rsidR="008D4AE7" w:rsidRPr="003B5826" w:rsidRDefault="008D4AE7" w:rsidP="008D4AE7">
            <w:pPr>
              <w:pStyle w:val="Text"/>
              <w:rPr>
                <w:szCs w:val="20"/>
              </w:rPr>
            </w:pPr>
            <w:r w:rsidRPr="003B5826">
              <w:rPr>
                <w:szCs w:val="20"/>
              </w:rPr>
              <w:t>WIRTGEN GmbH</w:t>
            </w:r>
          </w:p>
          <w:p w:rsidR="008D4AE7" w:rsidRPr="003B5826" w:rsidRDefault="008D4AE7" w:rsidP="008D4AE7">
            <w:pPr>
              <w:pStyle w:val="Text"/>
              <w:rPr>
                <w:szCs w:val="20"/>
              </w:rPr>
            </w:pPr>
            <w:r w:rsidRPr="003B5826">
              <w:rPr>
                <w:szCs w:val="20"/>
              </w:rPr>
              <w:t>Corporate Communications</w:t>
            </w:r>
          </w:p>
          <w:p w:rsidR="008D4AE7" w:rsidRPr="003B5826" w:rsidRDefault="008D4AE7" w:rsidP="008D4AE7">
            <w:pPr>
              <w:pStyle w:val="Text"/>
              <w:rPr>
                <w:szCs w:val="20"/>
              </w:rPr>
            </w:pPr>
            <w:r w:rsidRPr="003B5826">
              <w:rPr>
                <w:szCs w:val="20"/>
              </w:rPr>
              <w:t>Michaela Adams, Mario Linnemann</w:t>
            </w:r>
          </w:p>
          <w:p w:rsidR="008D4AE7" w:rsidRPr="003B5826" w:rsidRDefault="008D4AE7" w:rsidP="008D4AE7">
            <w:pPr>
              <w:pStyle w:val="Text"/>
              <w:rPr>
                <w:szCs w:val="20"/>
              </w:rPr>
            </w:pPr>
            <w:r w:rsidRPr="003B5826">
              <w:rPr>
                <w:szCs w:val="20"/>
              </w:rPr>
              <w:t>Reinhard-Wirtgen-Straße 2</w:t>
            </w:r>
          </w:p>
          <w:p w:rsidR="008D4AE7" w:rsidRPr="003B5826" w:rsidRDefault="008D4AE7" w:rsidP="008D4AE7">
            <w:pPr>
              <w:pStyle w:val="Text"/>
              <w:rPr>
                <w:szCs w:val="20"/>
              </w:rPr>
            </w:pPr>
            <w:r w:rsidRPr="003B5826">
              <w:rPr>
                <w:szCs w:val="20"/>
              </w:rPr>
              <w:t>53578 Windhagen</w:t>
            </w:r>
          </w:p>
          <w:p w:rsidR="008D4AE7" w:rsidRPr="003B5826" w:rsidRDefault="008D4AE7" w:rsidP="008D4AE7">
            <w:pPr>
              <w:pStyle w:val="Text"/>
              <w:rPr>
                <w:szCs w:val="20"/>
              </w:rPr>
            </w:pPr>
            <w:r w:rsidRPr="003B5826">
              <w:rPr>
                <w:szCs w:val="20"/>
              </w:rPr>
              <w:t>Almanya</w:t>
            </w:r>
          </w:p>
          <w:p w:rsidR="008D4AE7" w:rsidRPr="003B5826" w:rsidRDefault="008D4AE7" w:rsidP="008D4AE7">
            <w:pPr>
              <w:pStyle w:val="Text"/>
              <w:rPr>
                <w:szCs w:val="20"/>
              </w:rPr>
            </w:pPr>
          </w:p>
          <w:p w:rsidR="008D4AE7" w:rsidRPr="003B5826" w:rsidRDefault="008D4AE7" w:rsidP="008D4AE7">
            <w:pPr>
              <w:pStyle w:val="Text"/>
              <w:rPr>
                <w:szCs w:val="20"/>
              </w:rPr>
            </w:pPr>
            <w:r w:rsidRPr="003B5826">
              <w:rPr>
                <w:szCs w:val="20"/>
              </w:rPr>
              <w:t>Telefon: +49 (0) 2645 131 – 4510</w:t>
            </w:r>
          </w:p>
          <w:p w:rsidR="008D4AE7" w:rsidRPr="003B5826" w:rsidRDefault="008D4AE7" w:rsidP="008D4AE7">
            <w:pPr>
              <w:pStyle w:val="Text"/>
              <w:rPr>
                <w:szCs w:val="20"/>
              </w:rPr>
            </w:pPr>
            <w:r w:rsidRPr="003B5826">
              <w:rPr>
                <w:szCs w:val="20"/>
              </w:rPr>
              <w:t>Faks: +49 (0) 2645 131 – 499</w:t>
            </w:r>
          </w:p>
          <w:p w:rsidR="008D4AE7" w:rsidRPr="003B5826" w:rsidRDefault="00D24067" w:rsidP="008D4AE7">
            <w:pPr>
              <w:pStyle w:val="Text"/>
              <w:rPr>
                <w:szCs w:val="20"/>
              </w:rPr>
            </w:pPr>
            <w:r w:rsidRPr="003B5826">
              <w:rPr>
                <w:szCs w:val="20"/>
              </w:rPr>
              <w:t>E-posta: presse@wirtgen.com</w:t>
            </w:r>
          </w:p>
          <w:p w:rsidR="00D166AC" w:rsidRPr="003B5826" w:rsidRDefault="008D4AE7" w:rsidP="008D4AE7">
            <w:pPr>
              <w:pStyle w:val="Text"/>
              <w:rPr>
                <w:szCs w:val="20"/>
              </w:rPr>
            </w:pPr>
            <w:r w:rsidRPr="003B5826">
              <w:rPr>
                <w:szCs w:val="20"/>
              </w:rPr>
              <w:t>www.wirtgen.com</w:t>
            </w:r>
          </w:p>
        </w:tc>
        <w:tc>
          <w:tcPr>
            <w:tcW w:w="4740" w:type="dxa"/>
            <w:tcBorders>
              <w:left w:val="single" w:sz="48" w:space="0" w:color="FFFFFF"/>
            </w:tcBorders>
            <w:shd w:val="clear" w:color="auto" w:fill="auto"/>
          </w:tcPr>
          <w:p w:rsidR="0034191A" w:rsidRPr="003B5826" w:rsidRDefault="0034191A" w:rsidP="0034191A">
            <w:pPr>
              <w:pStyle w:val="Text"/>
              <w:rPr>
                <w:szCs w:val="20"/>
              </w:rPr>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4994" w:rsidRDefault="00734994" w:rsidP="00E55534">
      <w:r>
        <w:separator/>
      </w:r>
    </w:p>
  </w:endnote>
  <w:endnote w:type="continuationSeparator" w:id="0">
    <w:p w:rsidR="00734994" w:rsidRDefault="0073499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A171F4" w:rsidRPr="003B5826" w:rsidTr="003B5826">
      <w:trPr>
        <w:trHeight w:hRule="exact" w:val="227"/>
      </w:trPr>
      <w:tc>
        <w:tcPr>
          <w:tcW w:w="8364" w:type="dxa"/>
          <w:shd w:val="clear" w:color="auto" w:fill="auto"/>
        </w:tcPr>
        <w:p w:rsidR="00A171F4" w:rsidRPr="003B5826" w:rsidRDefault="00A171F4" w:rsidP="005711A3">
          <w:pPr>
            <w:pStyle w:val="Kolumnentitel"/>
            <w:rPr>
              <w:szCs w:val="20"/>
            </w:rPr>
          </w:pPr>
          <w:r w:rsidRPr="003B5826">
            <w:rPr>
              <w:rStyle w:val="Platzhaltertext"/>
              <w:szCs w:val="20"/>
            </w:rPr>
            <w:t xml:space="preserve">     </w:t>
          </w:r>
        </w:p>
      </w:tc>
      <w:tc>
        <w:tcPr>
          <w:tcW w:w="1160" w:type="dxa"/>
          <w:shd w:val="clear" w:color="auto" w:fill="auto"/>
        </w:tcPr>
        <w:p w:rsidR="00A171F4" w:rsidRPr="003B5826" w:rsidRDefault="00A171F4" w:rsidP="0012026F">
          <w:pPr>
            <w:pStyle w:val="Seitenzahlen"/>
            <w:rPr>
              <w:szCs w:val="20"/>
            </w:rPr>
          </w:pPr>
          <w:r w:rsidRPr="003B5826">
            <w:rPr>
              <w:szCs w:val="20"/>
            </w:rPr>
            <w:fldChar w:fldCharType="begin"/>
          </w:r>
          <w:r w:rsidRPr="003B5826">
            <w:rPr>
              <w:szCs w:val="20"/>
            </w:rPr>
            <w:instrText xml:space="preserve"> PAGE \# "00"</w:instrText>
          </w:r>
          <w:r w:rsidRPr="003B5826">
            <w:rPr>
              <w:szCs w:val="20"/>
            </w:rPr>
            <w:fldChar w:fldCharType="separate"/>
          </w:r>
          <w:r w:rsidR="00370F31">
            <w:rPr>
              <w:noProof/>
              <w:szCs w:val="20"/>
            </w:rPr>
            <w:t>02</w:t>
          </w:r>
          <w:r w:rsidRPr="003B5826">
            <w:rPr>
              <w:szCs w:val="20"/>
            </w:rPr>
            <w:fldChar w:fldCharType="end"/>
          </w:r>
        </w:p>
      </w:tc>
    </w:tr>
  </w:tbl>
  <w:p w:rsidR="00A171F4" w:rsidRDefault="00F722BA">
    <w:pPr>
      <w:pStyle w:val="Fuzeile"/>
    </w:pPr>
    <w:r>
      <w:rPr>
        <w:noProof/>
        <w:lang w:val="de-DE" w:eastAsia="de-DE"/>
      </w:rPr>
      <mc:AlternateContent>
        <mc:Choice Requires="wps">
          <w:drawing>
            <wp:anchor distT="0" distB="0" distL="114300" distR="114300" simplePos="0" relativeHeight="251661312"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555C13" id="Rechteck 12" o:spid="_x0000_s1026" style="position:absolute;margin-left:59.55pt;margin-top:802.3pt;width:476.2pt;height:1.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A171F4" w:rsidRPr="003B5826" w:rsidTr="003B5826">
      <w:tc>
        <w:tcPr>
          <w:tcW w:w="9664" w:type="dxa"/>
          <w:shd w:val="clear" w:color="auto" w:fill="auto"/>
        </w:tcPr>
        <w:p w:rsidR="00A171F4" w:rsidRPr="003B5826" w:rsidRDefault="00A171F4" w:rsidP="003B5826">
          <w:pPr>
            <w:pStyle w:val="Fuzeile"/>
            <w:spacing w:before="96" w:after="96"/>
            <w:rPr>
              <w:szCs w:val="20"/>
            </w:rPr>
          </w:pPr>
          <w:r w:rsidRPr="003B5826">
            <w:rPr>
              <w:rStyle w:val="Hervorhebung"/>
              <w:szCs w:val="20"/>
            </w:rPr>
            <w:t>WIRTGEN GmbH</w:t>
          </w:r>
          <w:r w:rsidRPr="003B5826">
            <w:rPr>
              <w:szCs w:val="20"/>
            </w:rPr>
            <w:t xml:space="preserve"> · Reinhard-Wirtgen-Str. 2 · D-53578 Windhagen · T: +49 26 45 / 131 0</w:t>
          </w:r>
        </w:p>
      </w:tc>
    </w:tr>
  </w:tbl>
  <w:p w:rsidR="00A171F4" w:rsidRDefault="00F722BA">
    <w:pPr>
      <w:pStyle w:val="Fuzeile"/>
    </w:pPr>
    <w:r>
      <w:rPr>
        <w:noProof/>
        <w:lang w:val="de-DE"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54D541" id="Rechteck 6" o:spid="_x0000_s1026" style="position:absolute;margin-left:59.55pt;margin-top:793.8pt;width:476.2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4994" w:rsidRDefault="00734994" w:rsidP="00E55534">
      <w:r>
        <w:separator/>
      </w:r>
    </w:p>
  </w:footnote>
  <w:footnote w:type="continuationSeparator" w:id="0">
    <w:p w:rsidR="00734994" w:rsidRDefault="0073499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1F4" w:rsidRPr="002E765F" w:rsidRDefault="00A171F4">
    <w:pPr>
      <w:pStyle w:val="Kopfzeile"/>
      <w:rPr>
        <w:noProof/>
        <w:sz w:val="14"/>
        <w:lang w:eastAsia="de-DE"/>
      </w:rPr>
    </w:pPr>
  </w:p>
  <w:tbl>
    <w:tblPr>
      <w:tblpPr w:vertAnchor="page" w:horzAnchor="page" w:tblpX="7287" w:tblpY="1379"/>
      <w:tblW w:w="0" w:type="auto"/>
      <w:tblLayout w:type="fixed"/>
      <w:tblCellMar>
        <w:left w:w="0" w:type="dxa"/>
        <w:right w:w="0" w:type="dxa"/>
      </w:tblCellMar>
      <w:tblLook w:val="04A0" w:firstRow="1" w:lastRow="0" w:firstColumn="1" w:lastColumn="0" w:noHBand="0" w:noVBand="1"/>
    </w:tblPr>
    <w:tblGrid>
      <w:gridCol w:w="3439"/>
    </w:tblGrid>
    <w:tr w:rsidR="00A171F4" w:rsidRPr="003B5826" w:rsidTr="003B5826">
      <w:trPr>
        <w:trHeight w:hRule="exact" w:val="510"/>
      </w:trPr>
      <w:tc>
        <w:tcPr>
          <w:tcW w:w="3439" w:type="dxa"/>
          <w:shd w:val="clear" w:color="auto" w:fill="auto"/>
        </w:tcPr>
        <w:p w:rsidR="00A171F4" w:rsidRPr="003B5826" w:rsidRDefault="00A171F4" w:rsidP="003B5826">
          <w:pPr>
            <w:pStyle w:val="Titel"/>
            <w:jc w:val="right"/>
            <w:rPr>
              <w:sz w:val="32"/>
              <w:szCs w:val="34"/>
            </w:rPr>
          </w:pPr>
          <w:r w:rsidRPr="003B5826">
            <w:rPr>
              <w:sz w:val="32"/>
              <w:szCs w:val="34"/>
            </w:rPr>
            <w:t xml:space="preserve">PRESS </w:t>
          </w:r>
          <w:r w:rsidRPr="003B5826">
            <w:rPr>
              <w:sz w:val="6"/>
              <w:szCs w:val="2"/>
            </w:rPr>
            <w:t xml:space="preserve"> </w:t>
          </w:r>
          <w:r w:rsidRPr="003B5826">
            <w:rPr>
              <w:sz w:val="32"/>
              <w:szCs w:val="34"/>
            </w:rPr>
            <w:t>RELEASE</w:t>
          </w:r>
        </w:p>
      </w:tc>
    </w:tr>
  </w:tbl>
  <w:p w:rsidR="00A171F4" w:rsidRPr="002E765F" w:rsidRDefault="00F722BA">
    <w:pPr>
      <w:pStyle w:val="Kopfzeile"/>
      <w:rPr>
        <w:sz w:val="14"/>
      </w:rPr>
    </w:pPr>
    <w:r>
      <w:rPr>
        <w:noProof/>
        <w:lang w:val="de-DE" w:eastAsia="de-DE"/>
      </w:rPr>
      <w:drawing>
        <wp:anchor distT="0" distB="0" distL="114300" distR="114300" simplePos="0" relativeHeight="251659264" behindDoc="0" locked="0" layoutInCell="1" allowOverlap="1">
          <wp:simplePos x="0" y="0"/>
          <wp:positionH relativeFrom="page">
            <wp:posOffset>5443855</wp:posOffset>
          </wp:positionH>
          <wp:positionV relativeFrom="page">
            <wp:posOffset>323850</wp:posOffset>
          </wp:positionV>
          <wp:extent cx="1360805" cy="64770"/>
          <wp:effectExtent l="0" t="0" r="0" b="0"/>
          <wp:wrapNone/>
          <wp:docPr id="8"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0805" cy="647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simplePos x="0" y="0"/>
          <wp:positionH relativeFrom="page">
            <wp:posOffset>756285</wp:posOffset>
          </wp:positionH>
          <wp:positionV relativeFrom="page">
            <wp:posOffset>288290</wp:posOffset>
          </wp:positionV>
          <wp:extent cx="1605915" cy="288290"/>
          <wp:effectExtent l="0" t="0" r="0" b="0"/>
          <wp:wrapNone/>
          <wp:docPr id="7"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5915" cy="2882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mc:AlternateContent>
        <mc:Choice Requires="wps">
          <w:drawing>
            <wp:anchor distT="0" distB="0" distL="114300" distR="114300" simplePos="0" relativeHeight="251660288" behindDoc="0" locked="0" layoutInCell="1" allowOverlap="1">
              <wp:simplePos x="0" y="0"/>
              <wp:positionH relativeFrom="page">
                <wp:posOffset>756285</wp:posOffset>
              </wp:positionH>
              <wp:positionV relativeFrom="page">
                <wp:posOffset>702310</wp:posOffset>
              </wp:positionV>
              <wp:extent cx="6047740" cy="36195"/>
              <wp:effectExtent l="0" t="0" r="0" b="1905"/>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A74B67" id="Rechteck 11" o:spid="_x0000_s1026" style="position:absolute;margin-left:59.55pt;margin-top:55.3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" fillcolor="#41535d" stroked="f" strokeweight="2pt">
              <v:path arrowok="t"/>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1F4" w:rsidRDefault="00F722BA">
    <w:pPr>
      <w:pStyle w:val="Kopfzeile"/>
    </w:pPr>
    <w:r>
      <w:rPr>
        <w:noProof/>
        <w:lang w:val="de-DE" w:eastAsia="de-DE"/>
      </w:rPr>
      <mc:AlternateContent>
        <mc:Choice Requires="wps">
          <w:drawing>
            <wp:anchor distT="0" distB="0" distL="114300" distR="114300" simplePos="0" relativeHeight="251656192"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23F367" id="Rechteck 5" o:spid="_x0000_s1026" style="position:absolute;margin-left:59.55pt;margin-top:73.7pt;width:476.2pt;height:2.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5168"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4144" behindDoc="0" locked="0" layoutInCell="1" allowOverlap="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500pt;height:1500pt" o:bullet="t">
        <v:imagedata r:id="rId1" o:title="AZ_04a"/>
      </v:shape>
    </w:pict>
  </w:numPicBullet>
  <w:numPicBullet w:numPicBulletId="1">
    <w:pict>
      <v:shape id="_x0000_i105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D62"/>
    <w:rsid w:val="00042106"/>
    <w:rsid w:val="0005285B"/>
    <w:rsid w:val="00066D09"/>
    <w:rsid w:val="00072718"/>
    <w:rsid w:val="0009665C"/>
    <w:rsid w:val="000E2697"/>
    <w:rsid w:val="00103205"/>
    <w:rsid w:val="0012026F"/>
    <w:rsid w:val="00132055"/>
    <w:rsid w:val="0014683F"/>
    <w:rsid w:val="001B16BB"/>
    <w:rsid w:val="001D6BF0"/>
    <w:rsid w:val="00244981"/>
    <w:rsid w:val="00253A2E"/>
    <w:rsid w:val="002626CF"/>
    <w:rsid w:val="00274E79"/>
    <w:rsid w:val="002844EF"/>
    <w:rsid w:val="0029634D"/>
    <w:rsid w:val="002E765F"/>
    <w:rsid w:val="002F108B"/>
    <w:rsid w:val="00315603"/>
    <w:rsid w:val="0034191A"/>
    <w:rsid w:val="00343CC7"/>
    <w:rsid w:val="00370F31"/>
    <w:rsid w:val="003820FE"/>
    <w:rsid w:val="00384A08"/>
    <w:rsid w:val="003A753A"/>
    <w:rsid w:val="003B5826"/>
    <w:rsid w:val="003E1CB6"/>
    <w:rsid w:val="003E3CF6"/>
    <w:rsid w:val="003E759F"/>
    <w:rsid w:val="00403373"/>
    <w:rsid w:val="00406C81"/>
    <w:rsid w:val="00412545"/>
    <w:rsid w:val="00430BB0"/>
    <w:rsid w:val="00463D7D"/>
    <w:rsid w:val="00476F4D"/>
    <w:rsid w:val="004E57D4"/>
    <w:rsid w:val="00506409"/>
    <w:rsid w:val="00530E32"/>
    <w:rsid w:val="00561219"/>
    <w:rsid w:val="005711A3"/>
    <w:rsid w:val="00573B2B"/>
    <w:rsid w:val="005A4F04"/>
    <w:rsid w:val="005B3697"/>
    <w:rsid w:val="005B5793"/>
    <w:rsid w:val="006330A2"/>
    <w:rsid w:val="00642EB6"/>
    <w:rsid w:val="006B73C9"/>
    <w:rsid w:val="006F7602"/>
    <w:rsid w:val="00722A17"/>
    <w:rsid w:val="00734994"/>
    <w:rsid w:val="00741806"/>
    <w:rsid w:val="00753CB1"/>
    <w:rsid w:val="00757B83"/>
    <w:rsid w:val="007658CA"/>
    <w:rsid w:val="00791A69"/>
    <w:rsid w:val="00794830"/>
    <w:rsid w:val="00797CAA"/>
    <w:rsid w:val="007C2658"/>
    <w:rsid w:val="007E20D0"/>
    <w:rsid w:val="00820315"/>
    <w:rsid w:val="00843B45"/>
    <w:rsid w:val="00847049"/>
    <w:rsid w:val="00863129"/>
    <w:rsid w:val="008C2DB2"/>
    <w:rsid w:val="008D4AE7"/>
    <w:rsid w:val="008D770E"/>
    <w:rsid w:val="0090337E"/>
    <w:rsid w:val="00907D62"/>
    <w:rsid w:val="009670E6"/>
    <w:rsid w:val="009A7E90"/>
    <w:rsid w:val="009C2378"/>
    <w:rsid w:val="009D016F"/>
    <w:rsid w:val="009E251D"/>
    <w:rsid w:val="00A171F4"/>
    <w:rsid w:val="00A24EFC"/>
    <w:rsid w:val="00A62C1A"/>
    <w:rsid w:val="00A80677"/>
    <w:rsid w:val="00A84790"/>
    <w:rsid w:val="00A9752D"/>
    <w:rsid w:val="00A977CE"/>
    <w:rsid w:val="00AD131F"/>
    <w:rsid w:val="00AF3B3A"/>
    <w:rsid w:val="00AF6569"/>
    <w:rsid w:val="00B06265"/>
    <w:rsid w:val="00B22E1C"/>
    <w:rsid w:val="00B5695F"/>
    <w:rsid w:val="00B90F78"/>
    <w:rsid w:val="00BD1058"/>
    <w:rsid w:val="00BF56B2"/>
    <w:rsid w:val="00C03396"/>
    <w:rsid w:val="00C1451A"/>
    <w:rsid w:val="00C457C3"/>
    <w:rsid w:val="00C644CA"/>
    <w:rsid w:val="00C73005"/>
    <w:rsid w:val="00CB718A"/>
    <w:rsid w:val="00CD6B38"/>
    <w:rsid w:val="00CF36C9"/>
    <w:rsid w:val="00D166AC"/>
    <w:rsid w:val="00D24067"/>
    <w:rsid w:val="00DE4D3E"/>
    <w:rsid w:val="00E14608"/>
    <w:rsid w:val="00E21E67"/>
    <w:rsid w:val="00E30EBF"/>
    <w:rsid w:val="00E52D70"/>
    <w:rsid w:val="00E55534"/>
    <w:rsid w:val="00E914D1"/>
    <w:rsid w:val="00E95971"/>
    <w:rsid w:val="00F20920"/>
    <w:rsid w:val="00F56318"/>
    <w:rsid w:val="00F722BA"/>
    <w:rsid w:val="00F82525"/>
    <w:rsid w:val="00F97FEA"/>
    <w:rsid w:val="00FD6666"/>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AC939B"/>
  <w15:docId w15:val="{6BD7F058-9269-4A6F-A5E1-0766CEAA2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rPr>
      <w:sz w:val="16"/>
      <w:szCs w:val="16"/>
      <w:lang w:val="tr-TR"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imes New Roman"/>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Times New Roman"/>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Times New Roman"/>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Times New Roman"/>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Times New Roman" w:cs="Times New Roman"/>
      <w:b/>
      <w:sz w:val="40"/>
      <w:szCs w:val="32"/>
    </w:rPr>
  </w:style>
  <w:style w:type="character" w:customStyle="1" w:styleId="berschrift2Zchn">
    <w:name w:val="Überschrift 2 Zchn"/>
    <w:link w:val="berschrift2"/>
    <w:uiPriority w:val="9"/>
    <w:rsid w:val="002E765F"/>
    <w:rPr>
      <w:rFonts w:ascii="Verdana" w:eastAsia="Times New Roman" w:hAnsi="Verdana" w:cs="Times New Roman"/>
      <w:b/>
      <w:sz w:val="22"/>
      <w:szCs w:val="26"/>
    </w:rPr>
  </w:style>
  <w:style w:type="character" w:customStyle="1" w:styleId="berschrift3Zchn">
    <w:name w:val="Überschrift 3 Zchn"/>
    <w:link w:val="berschrift3"/>
    <w:uiPriority w:val="9"/>
    <w:rsid w:val="002E765F"/>
    <w:rPr>
      <w:rFonts w:ascii="Verdana" w:eastAsia="Times New Roman" w:hAnsi="Verdana" w:cs="Times New Roman"/>
      <w:b/>
      <w:sz w:val="20"/>
      <w:szCs w:val="24"/>
    </w:rPr>
  </w:style>
  <w:style w:type="character" w:customStyle="1" w:styleId="berschrift4Zchn">
    <w:name w:val="Überschrift 4 Zchn"/>
    <w:link w:val="berschrift4"/>
    <w:uiPriority w:val="9"/>
    <w:rsid w:val="002E765F"/>
    <w:rPr>
      <w:rFonts w:ascii="Verdana" w:eastAsia="Times New Roman"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eastAsia="Times New Roman"/>
      <w:b/>
      <w:color w:val="5C666F"/>
      <w:sz w:val="40"/>
      <w:szCs w:val="52"/>
    </w:rPr>
  </w:style>
  <w:style w:type="character" w:customStyle="1" w:styleId="TitelZchn">
    <w:name w:val="Titel Zchn"/>
    <w:link w:val="Titel"/>
    <w:rsid w:val="00843B45"/>
    <w:rPr>
      <w:rFonts w:ascii="Verdana" w:eastAsia="Times New Roman"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Times New Roman"/>
      <w:iCs/>
      <w:color w:val="5C666F"/>
      <w:sz w:val="32"/>
      <w:szCs w:val="24"/>
    </w:rPr>
  </w:style>
  <w:style w:type="character" w:customStyle="1" w:styleId="UntertitelZchn">
    <w:name w:val="Untertitel Zchn"/>
    <w:link w:val="Untertitel"/>
    <w:rsid w:val="00843B45"/>
    <w:rPr>
      <w:rFonts w:ascii="Verdana" w:eastAsia="Times New Roman"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styleId="Inhaltsverzeichnisberschrift">
    <w:name w:val="TOC Heading"/>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styleId="Platzhaltertext">
    <w:name w:val="Placeholder Tex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uiPriority w:val="99"/>
    <w:semiHidden/>
    <w:unhideWhenUsed/>
    <w:rsid w:val="00907D62"/>
    <w:rPr>
      <w:sz w:val="16"/>
      <w:szCs w:val="16"/>
    </w:rPr>
  </w:style>
  <w:style w:type="paragraph" w:styleId="Kommentartext">
    <w:name w:val="annotation text"/>
    <w:basedOn w:val="Standard"/>
    <w:link w:val="KommentartextZchn"/>
    <w:uiPriority w:val="99"/>
    <w:semiHidden/>
    <w:unhideWhenUsed/>
    <w:rsid w:val="00907D62"/>
    <w:pPr>
      <w:spacing w:after="200"/>
    </w:pPr>
    <w:rPr>
      <w:sz w:val="20"/>
      <w:szCs w:val="20"/>
    </w:rPr>
  </w:style>
  <w:style w:type="character" w:customStyle="1" w:styleId="KommentartextZchn">
    <w:name w:val="Kommentartext Zchn"/>
    <w:link w:val="Kommentartext"/>
    <w:uiPriority w:val="99"/>
    <w:semiHidden/>
    <w:rsid w:val="00907D62"/>
    <w:rPr>
      <w:rFonts w:ascii="Verdana" w:hAnsi="Verdan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52779-9D29-4374-848A-E8C2A151B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3</Pages>
  <Words>360</Words>
  <Characters>2273</Characters>
  <Application>Microsoft Office Word</Application>
  <DocSecurity>0</DocSecurity>
  <Lines>18</Lines>
  <Paragraphs>5</Paragraphs>
  <ScaleCrop>false</ScaleCrop>
  <HeadingPairs>
    <vt:vector size="4" baseType="variant">
      <vt:variant>
        <vt:lpstr>Titel</vt:lpstr>
      </vt:variant>
      <vt:variant>
        <vt:i4>1</vt:i4>
      </vt:variant>
      <vt:variant>
        <vt:lpstr>Konu Başlığı</vt:lpstr>
      </vt:variant>
      <vt:variant>
        <vt:i4>1</vt:i4>
      </vt:variant>
    </vt:vector>
  </HeadingPairs>
  <TitlesOfParts>
    <vt:vector size="2" baseType="lpstr">
      <vt:lpstr/>
      <vt:lpstr/>
    </vt:vector>
  </TitlesOfParts>
  <Company>Wirtgen GmbH</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Alves Alice</cp:lastModifiedBy>
  <cp:revision>4</cp:revision>
  <dcterms:created xsi:type="dcterms:W3CDTF">2019-06-28T07:10:00Z</dcterms:created>
  <dcterms:modified xsi:type="dcterms:W3CDTF">2019-06-28T07:14:00Z</dcterms:modified>
</cp:coreProperties>
</file>